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济南市教育局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致高中（中职）毕业生的一封信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方正小标宋简体" w:hAnsi="仿宋" w:eastAsia="方正小标宋简体"/>
          <w:color w:val="000000"/>
          <w:sz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亲爱的同学：</w:t>
      </w:r>
    </w:p>
    <w:p>
      <w:pPr>
        <w:pStyle w:val="3"/>
        <w:spacing w:before="0" w:beforeAutospacing="0" w:after="0" w:afterAutospacing="0" w:line="580" w:lineRule="exact"/>
        <w:ind w:firstLine="632" w:firstLineChars="200"/>
        <w:jc w:val="both"/>
        <w:rPr>
          <w:rFonts w:ascii="仿宋_GB2312" w:hAnsi="仿宋" w:eastAsia="仿宋_GB2312" w:cs="Times New Roman"/>
          <w:kern w:val="2"/>
          <w:sz w:val="32"/>
          <w:szCs w:val="32"/>
        </w:rPr>
      </w:pP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你好！</w:t>
      </w:r>
    </w:p>
    <w:p>
      <w:pPr>
        <w:pStyle w:val="3"/>
        <w:spacing w:before="0" w:beforeAutospacing="0" w:after="0" w:afterAutospacing="0" w:line="580" w:lineRule="exact"/>
        <w:ind w:firstLine="632" w:firstLineChars="200"/>
        <w:jc w:val="both"/>
        <w:rPr>
          <w:rFonts w:ascii="仿宋_GB2312" w:hAnsi="仿宋" w:eastAsia="仿宋_GB2312" w:cs="Times New Roman"/>
          <w:kern w:val="2"/>
          <w:sz w:val="32"/>
          <w:szCs w:val="32"/>
        </w:rPr>
      </w:pP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时光不负奋斗者，岁月眷顾追梦人。高考即将来临，你肯定正在刻苦努力、认真备考。如果你家庭经济困难，为了让你安心冲刺，我们想告诉你：升学路上请不用担忧经济问题，国家学生资助政策助你顺利入学、完成学业、逐梦前行。</w:t>
      </w:r>
    </w:p>
    <w:p>
      <w:pPr>
        <w:pStyle w:val="3"/>
        <w:spacing w:before="0" w:beforeAutospacing="0" w:after="0" w:afterAutospacing="0" w:line="580" w:lineRule="exact"/>
        <w:ind w:firstLine="632" w:firstLineChars="200"/>
        <w:jc w:val="both"/>
        <w:rPr>
          <w:rFonts w:hint="eastAsia" w:ascii="仿宋_GB2312" w:hAnsi="仿宋" w:eastAsia="仿宋_GB2312" w:cs="Times New Roman"/>
          <w:kern w:val="2"/>
          <w:sz w:val="32"/>
          <w:szCs w:val="32"/>
        </w:rPr>
      </w:pPr>
      <w:r>
        <w:rPr>
          <w:rFonts w:hint="eastAsia" w:ascii="仿宋_GB2312" w:hAnsi="仿宋" w:eastAsia="仿宋_GB2312" w:cs="Times New Roman"/>
          <w:b/>
          <w:kern w:val="2"/>
          <w:sz w:val="32"/>
          <w:szCs w:val="32"/>
        </w:rPr>
        <w:t>入学前，学费住宿费不用发愁。</w:t>
      </w: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当你拿到录取通知书时，会看到《学生资助政策简介》和《家庭经济困难学生认定申请表》，如果你符合申请条件，请如实填写申请表，向当地教育局学生资助管理中心申请生源地信用助学贷款，用于缴纳学费和住宿费，还可以贴补生活费，在校期间的利息由国家承担。</w:t>
      </w:r>
    </w:p>
    <w:p>
      <w:pPr>
        <w:pStyle w:val="3"/>
        <w:spacing w:before="0" w:beforeAutospacing="0" w:after="0" w:afterAutospacing="0" w:line="580" w:lineRule="exact"/>
        <w:ind w:firstLine="632" w:firstLineChars="200"/>
        <w:jc w:val="both"/>
        <w:rPr>
          <w:rFonts w:hint="eastAsia" w:ascii="仿宋_GB2312" w:hAnsi="仿宋" w:eastAsia="仿宋_GB2312" w:cs="Times New Roman"/>
          <w:kern w:val="2"/>
          <w:sz w:val="32"/>
          <w:szCs w:val="32"/>
        </w:rPr>
      </w:pPr>
      <w:r>
        <w:rPr>
          <w:rFonts w:hint="eastAsia" w:ascii="仿宋_GB2312" w:hAnsi="仿宋" w:eastAsia="仿宋_GB2312" w:cs="Times New Roman"/>
          <w:b/>
          <w:kern w:val="2"/>
          <w:sz w:val="32"/>
          <w:szCs w:val="32"/>
        </w:rPr>
        <w:t>入学时，相关手续一站搞定。</w:t>
      </w: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全国所有高校都开通了新生入学“绿色通道”，如果开学前你还没有筹齐学费住宿费，可以通过“绿色通道”先办理入学手续。</w:t>
      </w:r>
    </w:p>
    <w:p>
      <w:pPr>
        <w:pStyle w:val="3"/>
        <w:spacing w:before="0" w:beforeAutospacing="0" w:after="0" w:afterAutospacing="0" w:line="580" w:lineRule="exact"/>
        <w:ind w:firstLine="632" w:firstLineChars="200"/>
        <w:jc w:val="both"/>
        <w:rPr>
          <w:rFonts w:hint="default" w:ascii="仿宋_GB2312" w:hAnsi="仿宋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kern w:val="2"/>
          <w:sz w:val="32"/>
          <w:szCs w:val="32"/>
        </w:rPr>
        <w:t>入学后，组合式资助就学无忧。</w:t>
      </w:r>
      <w:r>
        <w:rPr>
          <w:rFonts w:hint="eastAsia" w:ascii="仿宋_GB2312" w:hAnsi="仿宋" w:eastAsia="仿宋_GB2312" w:cs="Times New Roman"/>
          <w:kern w:val="2"/>
          <w:sz w:val="32"/>
          <w:szCs w:val="32"/>
          <w:lang w:val="en-US" w:eastAsia="zh-CN" w:bidi="ar-SA"/>
        </w:rPr>
        <w:t>进校后，学校会根据新生的家庭经济状况，确定相应的资助方式和资助标准。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脱贫享受政策学生、防止返贫监测帮扶对象</w:t>
      </w:r>
      <w:r>
        <w:rPr>
          <w:rFonts w:hint="eastAsia" w:ascii="仿宋_GB2312" w:hAnsi="仿宋" w:eastAsia="仿宋_GB2312"/>
          <w:sz w:val="32"/>
          <w:szCs w:val="32"/>
        </w:rPr>
        <w:t>可以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享受免学费。</w:t>
      </w: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国家助学金、勤工助学帮你解决学习生活费用，临时困难补助帮你应对突发情况。优秀的家庭经济困难学生可以参评国家励志奖学金，成绩特别优异的学生将有机会获得国家奖学金</w:t>
      </w:r>
      <w:r>
        <w:rPr>
          <w:rFonts w:hint="eastAsia" w:ascii="仿宋_GB2312" w:hAnsi="仿宋" w:eastAsia="仿宋_GB2312" w:cs="Times New Roman"/>
          <w:kern w:val="2"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如果你有意向服兵役或去基层就业，还可以享受学费补偿贷款代偿。</w:t>
      </w:r>
    </w:p>
    <w:p>
      <w:pPr>
        <w:pStyle w:val="3"/>
        <w:spacing w:before="0" w:beforeAutospacing="0" w:after="0" w:afterAutospacing="0" w:line="580" w:lineRule="exact"/>
        <w:ind w:firstLine="632" w:firstLineChars="200"/>
        <w:jc w:val="both"/>
        <w:rPr>
          <w:rFonts w:hint="eastAsia" w:ascii="仿宋_GB2312" w:hAnsi="仿宋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同时，我们还要提醒你，开学前后一般是电信</w:t>
      </w:r>
      <w:bookmarkStart w:id="0" w:name="bkPolitics162535"/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诈骗</w:t>
      </w:r>
      <w:bookmarkEnd w:id="0"/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高发期，不法分子会冒充大学老师、资助机构工作人员等，通过给新生发短信、打电话、加微信或</w:t>
      </w:r>
      <w:r>
        <w:rPr>
          <w:rFonts w:ascii="仿宋_GB2312" w:hAnsi="仿宋" w:eastAsia="仿宋_GB2312" w:cs="Times New Roman"/>
          <w:kern w:val="2"/>
          <w:sz w:val="32"/>
          <w:szCs w:val="32"/>
        </w:rPr>
        <w:t>QQ</w:t>
      </w: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好友等各种手段骗取钱财，请你一定擦亮眼睛，提高警惕，不透露个人信息，不向陌生人转账，避免上当受骗。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如果你还想详细了解资助政策，请关注“山东省学生资助管理中心”微信服务号、山东省学生资助管理中心网站（https://sdxszz.sdei.edu.cn）查询。暑假期间，市、区县和各高校会开通学生资助热线电话，热线号码及开通时间通过山东省学生资助管理中心网站、“山东省学生资助管理中心”和济南市教育局微信服务号发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/>
        <w:textAlignment w:val="auto"/>
        <w:rPr>
          <w:rFonts w:ascii="仿宋_GB2312" w:hAnsi="Times New Roman" w:eastAsia="仿宋_GB2312"/>
          <w:kern w:val="2"/>
          <w:sz w:val="32"/>
          <w:szCs w:val="32"/>
        </w:rPr>
      </w:pPr>
      <w:r>
        <w:rPr>
          <w:rFonts w:hint="eastAsia" w:ascii="仿宋_GB2312" w:hAnsi="仿宋" w:eastAsia="仿宋_GB2312"/>
          <w:kern w:val="2"/>
          <w:sz w:val="32"/>
          <w:szCs w:val="32"/>
        </w:rPr>
        <w:t>希望你读完这封信后，与你的父母亲友分享，让他们也了解一下国家资助政策，帮助他们打消对学生上大学经济方面的担忧。</w:t>
      </w:r>
    </w:p>
    <w:p>
      <w:pPr>
        <w:pStyle w:val="3"/>
        <w:spacing w:before="0" w:beforeAutospacing="0" w:after="0" w:afterAutospacing="0" w:line="580" w:lineRule="exact"/>
        <w:ind w:firstLine="632" w:firstLineChars="200"/>
        <w:jc w:val="both"/>
        <w:rPr>
          <w:rFonts w:hint="eastAsia" w:ascii="仿宋_GB2312" w:hAnsi="仿宋" w:eastAsia="仿宋_GB2312" w:cs="Times New Roman"/>
          <w:kern w:val="2"/>
          <w:sz w:val="32"/>
          <w:szCs w:val="32"/>
        </w:rPr>
      </w:pPr>
      <w:r>
        <w:rPr>
          <w:rFonts w:hint="eastAsia" w:ascii="仿宋_GB2312" w:hAnsi="仿宋" w:eastAsia="仿宋_GB2312" w:cs="Times New Roman"/>
          <w:kern w:val="2"/>
          <w:sz w:val="32"/>
          <w:szCs w:val="32"/>
        </w:rPr>
        <w:t>奋斗的青春最美丽。新时代的中国青年生逢其时、重任在肩，施展才干的舞台无比广阔，实现梦想的前景无比光明。预祝你取得理想的好成绩，期望你担当使命任务，争当伟大理想的追梦人，争做伟大事业的生力军，让青春在实现中华民族伟大复兴的征程中绽放绚丽之花！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firstLine="632" w:firstLineChars="200"/>
        <w:jc w:val="both"/>
        <w:textAlignment w:val="auto"/>
        <w:rPr>
          <w:rFonts w:hint="eastAsia" w:ascii="仿宋_GB2312" w:hAnsi="仿宋" w:eastAsia="仿宋_GB2312" w:cs="Times New Roman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70"/>
        <w:textAlignment w:val="auto"/>
        <w:rPr>
          <w:rFonts w:ascii="仿宋" w:hAnsi="仿宋" w:eastAsia="仿宋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753" w:leftChars="1283" w:hanging="699" w:hangingChars="221"/>
        <w:jc w:val="center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 xml:space="preserve"> </w:t>
      </w:r>
      <w:r>
        <w:rPr>
          <w:rFonts w:ascii="仿宋" w:hAnsi="仿宋" w:eastAsia="仿宋"/>
          <w:color w:val="000000"/>
          <w:sz w:val="32"/>
          <w:szCs w:val="32"/>
        </w:rPr>
        <w:t xml:space="preserve">     </w:t>
      </w:r>
      <w:r>
        <w:rPr>
          <w:rFonts w:hint="eastAsia" w:ascii="仿宋" w:hAnsi="仿宋" w:eastAsia="仿宋"/>
          <w:color w:val="000000"/>
          <w:sz w:val="32"/>
          <w:szCs w:val="32"/>
        </w:rPr>
        <w:t>济南市教育局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753" w:leftChars="1283" w:hanging="699" w:hangingChars="221"/>
        <w:jc w:val="center"/>
        <w:textAlignment w:val="auto"/>
        <w:rPr>
          <w:rFonts w:ascii="Times New Roman" w:hAnsi="Times New Roman" w:eastAsia="仿宋" w:cs="Times New Roman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 xml:space="preserve"> </w:t>
      </w:r>
      <w:r>
        <w:rPr>
          <w:rFonts w:ascii="仿宋" w:hAnsi="仿宋" w:eastAsia="仿宋"/>
          <w:color w:val="000000"/>
          <w:sz w:val="32"/>
          <w:szCs w:val="32"/>
        </w:rPr>
        <w:t xml:space="preserve">    </w:t>
      </w:r>
      <w:r>
        <w:rPr>
          <w:rFonts w:ascii="Times New Roman" w:hAnsi="Times New Roman" w:eastAsia="仿宋" w:cs="Times New Roman"/>
          <w:color w:val="000000"/>
          <w:sz w:val="32"/>
          <w:szCs w:val="32"/>
        </w:rPr>
        <w:t xml:space="preserve"> </w:t>
      </w:r>
      <w:r>
        <w:rPr>
          <w:rFonts w:hint="eastAsia" w:ascii="Times New Roman" w:hAnsi="Times New Roman" w:eastAsia="仿宋" w:cs="Times New Roman"/>
          <w:color w:val="000000"/>
          <w:sz w:val="32"/>
          <w:szCs w:val="32"/>
        </w:rPr>
        <w:t>202</w:t>
      </w:r>
      <w:r>
        <w:rPr>
          <w:rFonts w:hint="eastAsia" w:ascii="Times New Roman" w:hAnsi="Times New Roman" w:eastAsia="仿宋" w:cs="Times New Roman"/>
          <w:color w:val="00000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" w:cs="Times New Roman"/>
          <w:color w:val="000000"/>
          <w:sz w:val="32"/>
          <w:szCs w:val="32"/>
        </w:rPr>
        <w:t>年</w:t>
      </w:r>
      <w:r>
        <w:rPr>
          <w:rFonts w:hint="eastAsia" w:ascii="Times New Roman" w:hAnsi="Times New Roman" w:eastAsia="仿宋" w:cs="Times New Roman"/>
          <w:color w:val="000000"/>
          <w:sz w:val="32"/>
          <w:szCs w:val="32"/>
        </w:rPr>
        <w:t>5</w:t>
      </w:r>
      <w:r>
        <w:rPr>
          <w:rFonts w:ascii="Times New Roman" w:hAnsi="Times New Roman" w:eastAsia="仿宋" w:cs="Times New Roman"/>
          <w:color w:val="000000"/>
          <w:sz w:val="32"/>
          <w:szCs w:val="32"/>
        </w:rPr>
        <w:t>月</w:t>
      </w:r>
      <w:r>
        <w:rPr>
          <w:rFonts w:hint="eastAsia" w:ascii="Times New Roman" w:hAnsi="Times New Roman" w:eastAsia="仿宋" w:cs="Times New Roman"/>
          <w:color w:val="000000"/>
          <w:sz w:val="32"/>
          <w:szCs w:val="32"/>
        </w:rPr>
        <w:t xml:space="preserve"> </w:t>
      </w:r>
    </w:p>
    <w:p>
      <w:pPr>
        <w:adjustRightInd w:val="0"/>
        <w:snapToGrid w:val="0"/>
        <w:spacing w:line="400" w:lineRule="exact"/>
        <w:ind w:right="-64"/>
        <w:rPr>
          <w:rFonts w:ascii="黑体" w:hAnsi="黑体" w:eastAsia="黑体" w:cs="Calibri"/>
          <w:color w:val="000000"/>
          <w:sz w:val="24"/>
          <w:szCs w:val="32"/>
        </w:rPr>
      </w:pPr>
      <w:bookmarkStart w:id="1" w:name="_Hlk9981784"/>
    </w:p>
    <w:bookmarkEnd w:id="1"/>
    <w:p>
      <w:pPr>
        <w:adjustRightInd w:val="0"/>
        <w:snapToGrid w:val="0"/>
        <w:spacing w:line="400" w:lineRule="exact"/>
        <w:ind w:right="-64"/>
        <w:rPr>
          <w:rFonts w:ascii="黑体" w:hAnsi="黑体" w:eastAsia="黑体" w:cs="Calibri"/>
          <w:color w:val="000000"/>
          <w:sz w:val="28"/>
          <w:szCs w:val="28"/>
        </w:rPr>
      </w:pPr>
      <w:r>
        <w:rPr>
          <w:rFonts w:hint="eastAsia" w:ascii="黑体" w:hAnsi="黑体" w:eastAsia="黑体" w:cs="Calibri"/>
          <w:color w:val="000000"/>
          <w:sz w:val="28"/>
          <w:szCs w:val="28"/>
        </w:rPr>
        <w:t>附：</w:t>
      </w:r>
      <w:r>
        <w:rPr>
          <w:rFonts w:ascii="黑体" w:hAnsi="黑体" w:eastAsia="黑体" w:cs="Calibri"/>
          <w:color w:val="000000"/>
          <w:sz w:val="28"/>
          <w:szCs w:val="28"/>
        </w:rPr>
        <w:t>济南市各级学生资助</w:t>
      </w:r>
      <w:r>
        <w:rPr>
          <w:rFonts w:hint="eastAsia" w:ascii="黑体" w:hAnsi="黑体" w:eastAsia="黑体" w:cs="Calibri"/>
          <w:color w:val="000000"/>
          <w:sz w:val="28"/>
          <w:szCs w:val="28"/>
        </w:rPr>
        <w:t>部门</w:t>
      </w:r>
      <w:r>
        <w:rPr>
          <w:rFonts w:ascii="黑体" w:hAnsi="黑体" w:eastAsia="黑体" w:cs="Calibri"/>
          <w:color w:val="000000"/>
          <w:sz w:val="28"/>
          <w:szCs w:val="28"/>
        </w:rPr>
        <w:t>咨询</w:t>
      </w:r>
      <w:r>
        <w:rPr>
          <w:rFonts w:hint="eastAsia" w:ascii="黑体" w:hAnsi="黑体" w:eastAsia="黑体" w:cs="Calibri"/>
          <w:color w:val="000000"/>
          <w:sz w:val="28"/>
          <w:szCs w:val="28"/>
        </w:rPr>
        <w:t>联系方式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历下区学生资助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 xml:space="preserve">部门 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:86553616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: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历下区文化东路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44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市中区学生资助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部门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>67987518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市中区建设路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>97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槐荫区学生资助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部门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:812556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90 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槐荫区张庄路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367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天桥区学生资助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部门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:80998108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天桥区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"http://www.so.com/s?q=%E6%97%A0%E5%BD%B1%E5%B1%B1%E4%B8%9C%E8%B7%AF&amp;ie=utf-8&amp;src=wenda_link" \t "_blank" </w:instrText>
      </w:r>
      <w:r>
        <w:rPr>
          <w:sz w:val="24"/>
          <w:szCs w:val="24"/>
        </w:rPr>
        <w:fldChar w:fldCharType="separate"/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无影山东路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fldChar w:fldCharType="end"/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>23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历城区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学生资助部门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66899750 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历城区便民服务中心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章丘区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学生资助部门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:83212648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章丘区龙泉大厦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长清区学生资助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部门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:87351926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长清区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"http://www.so.com/s?q=%E7%81%B5%E5%B2%A9%E8%B7%AF&amp;ie=utf-8&amp;src=wenda_link" \t "_blank" </w:instrText>
      </w:r>
      <w:r>
        <w:rPr>
          <w:sz w:val="24"/>
          <w:szCs w:val="24"/>
        </w:rPr>
        <w:fldChar w:fldCharType="separate"/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>经十西路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fldChar w:fldCharType="end"/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>16666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平阴县学生资助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部门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:83101627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平阴县五岭路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447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adjustRightInd w:val="0"/>
        <w:snapToGrid w:val="0"/>
        <w:spacing w:line="400" w:lineRule="exact"/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济阳区学生资助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部门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:84235011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济阳区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"http://www.so.com/s?q=%E5%AF%8C%E5%BC%BA%E8%A1%97&amp;ie=utf-8&amp;src=wenda_link" \t "_blank" </w:instrText>
      </w:r>
      <w:r>
        <w:rPr>
          <w:sz w:val="24"/>
          <w:szCs w:val="24"/>
        </w:rPr>
        <w:fldChar w:fldCharType="separate"/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富强街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fldChar w:fldCharType="end"/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>130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商河县学生资助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部门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:84880687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商河县青年路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101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jc w:val="left"/>
        <w:textAlignment w:val="auto"/>
        <w:rPr>
          <w:rFonts w:hint="default" w:ascii="宋体" w:hAnsi="宋体" w:eastAsia="仿宋_GB2312" w:cs="Arial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高新区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学生资助部门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>88871081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高新区舜华路77号管委会B座</w:t>
      </w:r>
    </w:p>
    <w:p>
      <w:pPr>
        <w:adjustRightInd w:val="0"/>
        <w:snapToGrid w:val="0"/>
        <w:spacing w:line="400" w:lineRule="exact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南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>山区学生资助部门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82816563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南山区仲宫街道锦绣川中学</w:t>
      </w:r>
    </w:p>
    <w:p>
      <w:pPr>
        <w:adjustRightInd w:val="0"/>
        <w:snapToGrid w:val="0"/>
        <w:spacing w:line="400" w:lineRule="exact"/>
        <w:rPr>
          <w:rFonts w:ascii="宋体" w:hAnsi="宋体" w:cs="Times New Roman"/>
          <w:color w:val="000000"/>
          <w:sz w:val="24"/>
          <w:szCs w:val="24"/>
        </w:rPr>
      </w:pPr>
      <w:r>
        <w:rPr>
          <w:rFonts w:hint="eastAsia" w:ascii="宋体" w:hAnsi="宋体" w:cs="Times New Roman"/>
          <w:color w:val="000000"/>
          <w:sz w:val="24"/>
          <w:szCs w:val="24"/>
        </w:rPr>
        <w:t>莱芜区学生资助</w:t>
      </w:r>
      <w:r>
        <w:rPr>
          <w:rFonts w:hint="eastAsia" w:ascii="宋体" w:hAnsi="宋体" w:cs="Times New Roman"/>
          <w:color w:val="000000"/>
          <w:sz w:val="24"/>
          <w:szCs w:val="24"/>
          <w:lang w:val="en-US" w:eastAsia="zh-CN"/>
        </w:rPr>
        <w:t>部门</w:t>
      </w:r>
      <w:r>
        <w:rPr>
          <w:rFonts w:hint="eastAsia" w:ascii="宋体" w:hAnsi="宋体" w:cs="Times New Roman"/>
          <w:color w:val="000000"/>
          <w:sz w:val="24"/>
          <w:szCs w:val="24"/>
        </w:rPr>
        <w:t xml:space="preserve"> </w:t>
      </w:r>
      <w:r>
        <w:rPr>
          <w:rFonts w:hint="eastAsia" w:ascii="宋体" w:hAnsi="宋体" w:cs="Times New Roman"/>
          <w:color w:val="00000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cs="Times New Roman"/>
          <w:color w:val="000000"/>
          <w:sz w:val="24"/>
          <w:szCs w:val="24"/>
        </w:rPr>
        <w:t>联系电话</w:t>
      </w:r>
      <w:r>
        <w:rPr>
          <w:rFonts w:hint="eastAsia" w:ascii="宋体" w:hAnsi="宋体" w:cs="Times New Roman"/>
          <w:color w:val="000000"/>
          <w:sz w:val="24"/>
          <w:szCs w:val="24"/>
          <w:lang w:val="en-US" w:eastAsia="zh-CN"/>
        </w:rPr>
        <w:t>:</w:t>
      </w:r>
      <w:r>
        <w:rPr>
          <w:rFonts w:hint="eastAsia" w:ascii="宋体" w:hAnsi="宋体" w:cs="Times New Roman"/>
          <w:color w:val="000000"/>
          <w:sz w:val="24"/>
          <w:szCs w:val="24"/>
        </w:rPr>
        <w:t>7</w:t>
      </w:r>
      <w:r>
        <w:rPr>
          <w:rFonts w:ascii="宋体" w:hAnsi="宋体" w:cs="Times New Roman"/>
          <w:color w:val="000000"/>
          <w:sz w:val="24"/>
          <w:szCs w:val="24"/>
        </w:rPr>
        <w:t xml:space="preserve">6217681 </w:t>
      </w:r>
      <w:r>
        <w:rPr>
          <w:rFonts w:hint="eastAsia" w:ascii="宋体" w:hAnsi="宋体" w:cs="Times New Roman"/>
          <w:color w:val="00000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cs="Times New Roman"/>
          <w:color w:val="000000"/>
          <w:sz w:val="24"/>
          <w:szCs w:val="24"/>
        </w:rPr>
        <w:t>地址</w:t>
      </w:r>
      <w:r>
        <w:rPr>
          <w:rFonts w:hint="eastAsia" w:ascii="宋体" w:hAnsi="宋体" w:cs="Times New Roman"/>
          <w:color w:val="000000"/>
          <w:sz w:val="24"/>
          <w:szCs w:val="24"/>
          <w:lang w:val="en-US" w:eastAsia="zh-CN"/>
        </w:rPr>
        <w:t>:</w:t>
      </w:r>
      <w:r>
        <w:rPr>
          <w:rFonts w:hint="eastAsia" w:ascii="宋体" w:hAnsi="宋体" w:cs="Times New Roman"/>
          <w:color w:val="000000"/>
          <w:sz w:val="24"/>
          <w:szCs w:val="24"/>
        </w:rPr>
        <w:t>莱芜区花园北路3</w:t>
      </w:r>
      <w:r>
        <w:rPr>
          <w:rFonts w:ascii="宋体" w:hAnsi="宋体" w:cs="Times New Roman"/>
          <w:color w:val="000000"/>
          <w:sz w:val="24"/>
          <w:szCs w:val="24"/>
        </w:rPr>
        <w:t>7</w:t>
      </w:r>
      <w:r>
        <w:rPr>
          <w:rFonts w:hint="eastAsia" w:ascii="宋体" w:hAnsi="宋体" w:cs="Times New Roman"/>
          <w:color w:val="000000"/>
          <w:sz w:val="24"/>
          <w:szCs w:val="24"/>
        </w:rPr>
        <w:t>号</w:t>
      </w:r>
    </w:p>
    <w:p>
      <w:pPr>
        <w:adjustRightInd w:val="0"/>
        <w:snapToGrid w:val="0"/>
        <w:spacing w:line="400" w:lineRule="exac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钢城区学生资助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部门</w:t>
      </w:r>
      <w:r>
        <w:rPr>
          <w:rFonts w:hint="eastAsia" w:ascii="宋体" w:hAnsi="宋体"/>
          <w:color w:val="000000"/>
          <w:sz w:val="24"/>
          <w:szCs w:val="24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color w:val="000000"/>
          <w:sz w:val="24"/>
          <w:szCs w:val="24"/>
        </w:rPr>
        <w:t>联系电话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:</w:t>
      </w:r>
      <w:r>
        <w:rPr>
          <w:rFonts w:hint="eastAsia" w:ascii="宋体" w:hAnsi="宋体"/>
          <w:color w:val="000000"/>
          <w:sz w:val="24"/>
          <w:szCs w:val="24"/>
        </w:rPr>
        <w:t>7</w:t>
      </w:r>
      <w:r>
        <w:rPr>
          <w:rFonts w:ascii="宋体" w:hAnsi="宋体"/>
          <w:color w:val="000000"/>
          <w:sz w:val="24"/>
          <w:szCs w:val="24"/>
        </w:rPr>
        <w:t>5875771</w:t>
      </w:r>
      <w:r>
        <w:rPr>
          <w:rFonts w:hint="eastAsia" w:ascii="宋体" w:hAnsi="宋体"/>
          <w:color w:val="000000"/>
          <w:sz w:val="24"/>
          <w:szCs w:val="24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color w:val="000000"/>
          <w:sz w:val="24"/>
          <w:szCs w:val="24"/>
        </w:rPr>
        <w:t>地址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:</w:t>
      </w:r>
      <w:r>
        <w:rPr>
          <w:rFonts w:hint="eastAsia" w:ascii="宋体" w:hAnsi="宋体"/>
          <w:color w:val="000000"/>
          <w:sz w:val="24"/>
          <w:szCs w:val="24"/>
        </w:rPr>
        <w:t>钢城区府前大街5</w:t>
      </w:r>
      <w:r>
        <w:rPr>
          <w:rFonts w:ascii="宋体" w:hAnsi="宋体"/>
          <w:color w:val="000000"/>
          <w:sz w:val="24"/>
          <w:szCs w:val="24"/>
        </w:rPr>
        <w:t>2</w:t>
      </w:r>
      <w:r>
        <w:rPr>
          <w:rFonts w:hint="eastAsia" w:ascii="宋体" w:hAnsi="宋体"/>
          <w:color w:val="000000"/>
          <w:sz w:val="24"/>
          <w:szCs w:val="24"/>
        </w:rPr>
        <w:t>号</w:t>
      </w:r>
      <w:bookmarkStart w:id="2" w:name="_GoBack"/>
      <w:bookmarkEnd w:id="2"/>
    </w:p>
    <w:p>
      <w:pPr>
        <w:adjustRightInd w:val="0"/>
        <w:snapToGrid w:val="0"/>
        <w:spacing w:line="400" w:lineRule="exact"/>
        <w:ind w:left="6300" w:hanging="7080" w:hangingChars="3000"/>
        <w:rPr>
          <w:rFonts w:ascii="宋体" w:hAnsi="宋体" w:cs="Arial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济南市学生资助中心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联系电话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>51708003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Arial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地址</w:t>
      </w:r>
      <w:r>
        <w:rPr>
          <w:rFonts w:ascii="宋体" w:hAnsi="宋体" w:cs="Arial"/>
          <w:color w:val="000000"/>
          <w:sz w:val="24"/>
          <w:szCs w:val="24"/>
          <w:shd w:val="clear" w:color="auto" w:fill="FFFFFF"/>
        </w:rPr>
        <w:t>:</w:t>
      </w:r>
      <w:r>
        <w:rPr>
          <w:rFonts w:hint="eastAsia" w:ascii="宋体" w:hAnsi="宋体" w:cs="微软雅黑"/>
          <w:color w:val="000000"/>
          <w:sz w:val="24"/>
          <w:szCs w:val="24"/>
          <w:shd w:val="clear" w:color="auto" w:fill="FFFFFF"/>
        </w:rPr>
        <w:t>历下区龙鼎大道1号龙奥大厦</w:t>
      </w:r>
    </w:p>
    <w:p>
      <w:pPr>
        <w:adjustRightInd w:val="0"/>
        <w:snapToGrid w:val="0"/>
        <w:spacing w:line="400" w:lineRule="exact"/>
        <w:rPr>
          <w:rFonts w:hint="eastAsia" w:ascii="宋体" w:hAnsi="宋体"/>
          <w:color w:val="000000"/>
          <w:sz w:val="28"/>
          <w:szCs w:val="28"/>
        </w:rPr>
      </w:pPr>
    </w:p>
    <w:p>
      <w:pPr>
        <w:jc w:val="center"/>
        <w:rPr>
          <w:rFonts w:ascii="仿宋" w:hAnsi="仿宋" w:eastAsia="仿宋"/>
        </w:rPr>
      </w:pPr>
    </w:p>
    <w:p/>
    <w:sectPr>
      <w:footerReference r:id="rId3" w:type="default"/>
      <w:footerReference r:id="rId4" w:type="even"/>
      <w:pgSz w:w="11907" w:h="16840"/>
      <w:pgMar w:top="1418" w:right="1531" w:bottom="1418" w:left="1531" w:header="851" w:footer="1474" w:gutter="0"/>
      <w:pgNumType w:fmt="numberInDash"/>
      <w:cols w:space="720" w:num="1"/>
      <w:docGrid w:type="linesAndChars" w:linePitch="620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- 1 -</w:t>
    </w:r>
    <w:r>
      <w:rPr>
        <w:rStyle w:val="6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BkMTc5ZDM3ZGIyMmNmNDVkNzgzMTgwM2Y0Y2U4ZjYifQ=="/>
  </w:docVars>
  <w:rsids>
    <w:rsidRoot w:val="00000000"/>
    <w:rsid w:val="040D11E4"/>
    <w:rsid w:val="1A89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370</Words>
  <Characters>370</Characters>
  <Lines>0</Lines>
  <Paragraphs>0</Paragraphs>
  <TotalTime>0</TotalTime>
  <ScaleCrop>false</ScaleCrop>
  <LinksUpToDate>false</LinksUpToDate>
  <CharactersWithSpaces>370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2023-05-31T05:36:00Z</dcterms:created>
  <dc:creator>Administrator</dc:creator>
  <cp:lastModifiedBy>海之韵</cp:lastModifiedBy>
  <dcterms:modified xsi:type="dcterms:W3CDTF">2023-06-01T02:07:39Z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7F8D8B5D7E20480587BA272CE7F148C5_12</vt:lpwstr>
  </property>
</Properties>
</file>