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Fonts w:asciiTheme="minorEastAsia" w:hAnsiTheme="minorEastAsia" w:cstheme="minorEastAsia"/>
          <w:b/>
          <w:bCs/>
          <w:color w:val="auto"/>
          <w:kern w:val="0"/>
          <w:sz w:val="40"/>
          <w:szCs w:val="40"/>
          <w:highlight w:val="none"/>
          <w:lang w:bidi="ar"/>
        </w:rPr>
      </w:pPr>
      <w:r>
        <w:rPr>
          <w:rFonts w:hint="eastAsia" w:asciiTheme="minorEastAsia" w:hAnsiTheme="minorEastAsia" w:cstheme="minorEastAsia"/>
          <w:b/>
          <w:bCs/>
          <w:color w:val="auto"/>
          <w:kern w:val="0"/>
          <w:sz w:val="40"/>
          <w:szCs w:val="40"/>
          <w:highlight w:val="none"/>
          <w:lang w:bidi="ar"/>
        </w:rPr>
        <w:t>山东现代学院学生证管理办法</w:t>
      </w:r>
    </w:p>
    <w:p>
      <w:pPr>
        <w:widowControl/>
        <w:spacing w:after="240"/>
        <w:ind w:firstLine="557" w:firstLineChars="199"/>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学生证是证明学生身份的有效证件，学生入学取得正式学籍后由学校统一发给学生证。为规范学生证的管理工作，特制定本办法。</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一、学生凭学生证出入校门、宿舍、听课考试、领取汇款信件、享受国家对学生乘车的优惠等。</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二、学生证由</w:t>
      </w:r>
      <w:r>
        <w:rPr>
          <w:rFonts w:hint="eastAsia" w:asciiTheme="minorEastAsia" w:hAnsiTheme="minorEastAsia" w:cstheme="minorEastAsia"/>
          <w:color w:val="auto"/>
          <w:kern w:val="0"/>
          <w:sz w:val="28"/>
          <w:szCs w:val="28"/>
          <w:highlight w:val="none"/>
          <w:lang w:bidi="ar"/>
        </w:rPr>
        <w:t>学院</w:t>
      </w:r>
      <w:r>
        <w:rPr>
          <w:rFonts w:hint="eastAsia" w:asciiTheme="minorEastAsia" w:hAnsiTheme="minorEastAsia" w:cstheme="minorEastAsia"/>
          <w:color w:val="auto"/>
          <w:kern w:val="0"/>
          <w:sz w:val="28"/>
          <w:szCs w:val="28"/>
          <w:highlight w:val="none"/>
          <w:lang w:bidi="ar"/>
        </w:rPr>
        <w:t>统一登记发放。</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三、学生证办理流程：</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1、确定学生证发放名单：</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（1）新生入学报到后，招办提供当年《新生入学信息登记名单》（信息包括：序号、姓名、学号、专业、入学层次、身份证号）电子版发教务处指定邮箱。</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（2）教务处对招生办提供的《新生入学信息登记名单》的信息核对入学层次及专业,确定学籍及班级信息，将审核无误的名单打印签字交学生处。</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（3）学生处对《新生入学信息登记表》中的名单审核落实学生是否在校，学生是否知道自己的学籍层次信息，是否存在名单中的信息与实际不一致的问题，并将发现的问题及时与教务处和招生办确认更正。</w:t>
      </w:r>
    </w:p>
    <w:p>
      <w:pPr>
        <w:widowControl/>
        <w:spacing w:line="360" w:lineRule="auto"/>
        <w:ind w:left="559" w:leftChars="266"/>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2、学生证信息填写：</w:t>
      </w:r>
    </w:p>
    <w:p>
      <w:pPr>
        <w:widowControl/>
        <w:spacing w:line="360" w:lineRule="auto"/>
        <w:ind w:firstLine="420" w:firstLineChars="15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（1）填写：学生处根据名单数量申请领取学生证的数量并落实学生是否在校，指导二级院系填写学生证信息。二级学院全面负责学生学生证信息填写工作，确保学生专业、层次、学院、班级等信息无误。</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（2）审核：二级院系对照名单进行初审，审核无误后交给学生处复审，确保学生证填写信息准确无误。</w:t>
      </w:r>
    </w:p>
    <w:p>
      <w:pPr>
        <w:widowControl/>
        <w:spacing w:line="360" w:lineRule="auto"/>
        <w:ind w:firstLine="560" w:firstLineChars="200"/>
        <w:rPr>
          <w:rFonts w:asciiTheme="minorEastAsia" w:hAnsiTheme="minorEastAsia" w:cstheme="minorEastAsia"/>
          <w:strike/>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（3）盖章：学生处持招生办、教务处审核签字的名单到院办申请盖钢印和公章，审计处复审后对无误的证件盖章。</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四、学生证注册与时效：</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学生持本人学生证在每学期开学报到时办理注册手续。每学年初应先交清学费后再凭交费收据到</w:t>
      </w:r>
      <w:r>
        <w:rPr>
          <w:rFonts w:hint="eastAsia" w:asciiTheme="minorEastAsia" w:hAnsiTheme="minorEastAsia" w:cstheme="minorEastAsia"/>
          <w:color w:val="auto"/>
          <w:kern w:val="0"/>
          <w:sz w:val="28"/>
          <w:szCs w:val="28"/>
          <w:highlight w:val="none"/>
          <w:lang w:bidi="ar"/>
        </w:rPr>
        <w:t>二级学院</w:t>
      </w:r>
      <w:r>
        <w:rPr>
          <w:rFonts w:hint="eastAsia" w:asciiTheme="minorEastAsia" w:hAnsiTheme="minorEastAsia" w:cstheme="minorEastAsia"/>
          <w:color w:val="auto"/>
          <w:kern w:val="0"/>
          <w:sz w:val="28"/>
          <w:szCs w:val="28"/>
          <w:highlight w:val="none"/>
          <w:lang w:bidi="ar"/>
        </w:rPr>
        <w:t>注册。未盖注册章的学生证无效。</w:t>
      </w:r>
    </w:p>
    <w:p>
      <w:pPr>
        <w:widowControl/>
        <w:spacing w:line="360" w:lineRule="auto"/>
        <w:ind w:firstLine="57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五、学生证的使用和保管：</w:t>
      </w:r>
    </w:p>
    <w:p>
      <w:pPr>
        <w:widowControl/>
        <w:spacing w:line="360" w:lineRule="auto"/>
        <w:ind w:firstLine="57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 xml:space="preserve">学生领到学生证后必须妥善保管，规范使用。凡有以下行为之一者，要对学生进行批评教育，并将其所持证件扣留没收：  </w:t>
      </w:r>
    </w:p>
    <w:p>
      <w:pPr>
        <w:widowControl/>
        <w:spacing w:line="360" w:lineRule="auto"/>
        <w:ind w:firstLine="565" w:firstLineChars="202"/>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（1）假借学生证遗失而补领学生证或持有、使用两个学生证者；</w:t>
      </w:r>
    </w:p>
    <w:p>
      <w:pPr>
        <w:widowControl/>
        <w:spacing w:line="360" w:lineRule="auto"/>
        <w:ind w:firstLine="565" w:firstLineChars="202"/>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（2）擅自涂改学生证内容（系别、年</w:t>
      </w:r>
      <w:r>
        <w:rPr>
          <w:rFonts w:hint="eastAsia" w:asciiTheme="minorEastAsia" w:hAnsiTheme="minorEastAsia" w:cstheme="minorEastAsia"/>
          <w:color w:val="auto"/>
          <w:kern w:val="0"/>
          <w:sz w:val="28"/>
          <w:szCs w:val="28"/>
          <w:highlight w:val="none"/>
          <w:lang w:eastAsia="zh-CN" w:bidi="ar"/>
        </w:rPr>
        <w:t>级</w:t>
      </w:r>
      <w:r>
        <w:rPr>
          <w:rFonts w:hint="eastAsia" w:asciiTheme="minorEastAsia" w:hAnsiTheme="minorEastAsia" w:cstheme="minorEastAsia"/>
          <w:color w:val="auto"/>
          <w:kern w:val="0"/>
          <w:sz w:val="28"/>
          <w:szCs w:val="28"/>
          <w:highlight w:val="none"/>
          <w:lang w:bidi="ar"/>
        </w:rPr>
        <w:t>、家庭住址、火车乘车区间等）者；</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（3）借用他人学生证或转借学生证给他人购买减价火车票者；</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（4）购买和使用假学生证者。</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5）学生证内的火车票学生优惠卡仅供学生寒暑假回家探亲时向火车站购买半价票使用。学生证上“乘车区间”一栏内，应填写距离家庭所在最近的火车站名，填写后不得随意涂改。如果因父母工作调动或家庭所在地变动，需要更改时，必须提供家庭户口薄及父母现在所在地暂住证的复印件，否则不予办理。</w:t>
      </w:r>
      <w:r>
        <w:rPr>
          <w:rFonts w:hint="eastAsia" w:asciiTheme="minorEastAsia" w:hAnsiTheme="minorEastAsia" w:cstheme="minorEastAsia"/>
          <w:color w:val="auto"/>
          <w:kern w:val="0"/>
          <w:sz w:val="28"/>
          <w:szCs w:val="28"/>
          <w:highlight w:val="none"/>
          <w:lang w:eastAsia="zh-CN" w:bidi="ar"/>
        </w:rPr>
        <w:t>（位置不同）</w:t>
      </w:r>
    </w:p>
    <w:p>
      <w:pPr>
        <w:widowControl/>
        <w:spacing w:line="360" w:lineRule="auto"/>
        <w:ind w:firstLine="56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六、学生证的注销：</w:t>
      </w:r>
    </w:p>
    <w:p>
      <w:pPr>
        <w:widowControl/>
        <w:spacing w:line="360" w:lineRule="auto"/>
        <w:ind w:firstLine="56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学生因毕业或转学、退学、开除学籍等原因离校时，应将学生证交回学生处予以注销。</w:t>
      </w:r>
      <w:r>
        <w:rPr>
          <w:rFonts w:hint="eastAsia" w:asciiTheme="minorEastAsia" w:hAnsiTheme="minorEastAsia" w:cstheme="minorEastAsia"/>
          <w:color w:val="auto"/>
          <w:kern w:val="0"/>
          <w:sz w:val="28"/>
          <w:szCs w:val="28"/>
          <w:highlight w:val="none"/>
          <w:lang w:bidi="ar"/>
        </w:rPr>
        <w:t>若未交回，需学生本人写明若出现问题，后果自负。</w:t>
      </w:r>
    </w:p>
    <w:p>
      <w:pPr>
        <w:widowControl/>
        <w:spacing w:line="360" w:lineRule="auto"/>
        <w:ind w:left="560" w:hanging="560" w:hanging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 xml:space="preserve">   七、学生证的遗失与补办：</w:t>
      </w:r>
    </w:p>
    <w:p>
      <w:pPr>
        <w:widowControl/>
        <w:spacing w:line="360" w:lineRule="auto"/>
        <w:ind w:firstLine="56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1、学生证的遗失：</w:t>
      </w:r>
    </w:p>
    <w:p>
      <w:pPr>
        <w:widowControl/>
        <w:spacing w:line="360" w:lineRule="auto"/>
        <w:ind w:firstLine="56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学生因学生证遗失或损坏所导致的后果，均由学生本人担负，与学校无关。学生证遗失后，学生按照学校学生证的补办程序到学生处补办；补发学生证的费用由学生自己承担。</w:t>
      </w:r>
    </w:p>
    <w:p>
      <w:pPr>
        <w:widowControl/>
        <w:spacing w:line="360" w:lineRule="auto"/>
        <w:ind w:left="559" w:leftChars="266"/>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2、补办学生证程序</w:t>
      </w:r>
    </w:p>
    <w:p>
      <w:pPr>
        <w:widowControl/>
        <w:spacing w:line="360" w:lineRule="auto"/>
        <w:ind w:left="559" w:leftChars="266"/>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（1）学生处集中办理补（换）发学生证手续时间为每学期初、学期末两次，其它时间不予办理,</w:t>
      </w:r>
      <w:r>
        <w:rPr>
          <w:rFonts w:hint="eastAsia" w:asciiTheme="minorEastAsia" w:hAnsiTheme="minorEastAsia" w:cstheme="minorEastAsia"/>
          <w:color w:val="auto"/>
          <w:kern w:val="0"/>
          <w:sz w:val="28"/>
          <w:szCs w:val="28"/>
          <w:highlight w:val="none"/>
          <w:lang w:bidi="ar"/>
        </w:rPr>
        <w:t>特殊情况除外。</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（2）以院系为单位到学生处提交《补发学生证申请表》和补办学生证的电子版和纸质版学生名单（信息包括：序号、姓名、学号、班级、专业层次），</w:t>
      </w:r>
      <w:r>
        <w:rPr>
          <w:rFonts w:hint="eastAsia" w:asciiTheme="minorEastAsia" w:hAnsiTheme="minorEastAsia" w:cstheme="minorEastAsia"/>
          <w:color w:val="auto"/>
          <w:kern w:val="0"/>
          <w:sz w:val="28"/>
          <w:szCs w:val="28"/>
          <w:highlight w:val="none"/>
          <w:lang w:bidi="ar"/>
        </w:rPr>
        <w:t>经学籍科、学生处审查合格后</w:t>
      </w:r>
      <w:r>
        <w:rPr>
          <w:rFonts w:hint="eastAsia" w:asciiTheme="minorEastAsia" w:hAnsiTheme="minorEastAsia" w:cstheme="minorEastAsia"/>
          <w:color w:val="auto"/>
          <w:kern w:val="0"/>
          <w:sz w:val="28"/>
          <w:szCs w:val="28"/>
          <w:highlight w:val="none"/>
          <w:lang w:bidi="ar"/>
        </w:rPr>
        <w:t>按规定到财务处交工本费，方能予以补办学生证。</w:t>
      </w:r>
    </w:p>
    <w:p>
      <w:pPr>
        <w:widowControl/>
        <w:spacing w:line="360" w:lineRule="auto"/>
        <w:ind w:firstLine="560" w:firstLineChars="20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（3）补发学生证，学号不变，学生照片必须是近期半身免冠照片，不得使用模糊不清的或盖有印迹的照片。</w:t>
      </w:r>
    </w:p>
    <w:p>
      <w:pPr>
        <w:widowControl/>
        <w:spacing w:line="360" w:lineRule="auto"/>
        <w:ind w:firstLine="570"/>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八、本办法自</w:t>
      </w:r>
      <w:r>
        <w:rPr>
          <w:rFonts w:hint="eastAsia" w:asciiTheme="minorEastAsia" w:hAnsiTheme="minorEastAsia" w:cstheme="minorEastAsia"/>
          <w:color w:val="auto"/>
          <w:kern w:val="0"/>
          <w:sz w:val="28"/>
          <w:szCs w:val="28"/>
          <w:highlight w:val="none"/>
          <w:lang w:bidi="ar"/>
        </w:rPr>
        <w:t>2017年10月起</w:t>
      </w:r>
      <w:r>
        <w:rPr>
          <w:rFonts w:hint="eastAsia" w:asciiTheme="minorEastAsia" w:hAnsiTheme="minorEastAsia" w:cstheme="minorEastAsia"/>
          <w:color w:val="auto"/>
          <w:kern w:val="0"/>
          <w:sz w:val="28"/>
          <w:szCs w:val="28"/>
          <w:highlight w:val="none"/>
          <w:lang w:bidi="ar"/>
        </w:rPr>
        <w:t>执行。本规定由学生处负责解释。</w:t>
      </w:r>
    </w:p>
    <w:p>
      <w:pPr>
        <w:widowControl/>
        <w:spacing w:line="360" w:lineRule="auto"/>
        <w:ind w:firstLine="570"/>
        <w:rPr>
          <w:rFonts w:asciiTheme="minorEastAsia" w:hAnsiTheme="minorEastAsia" w:cstheme="minorEastAsia"/>
          <w:color w:val="auto"/>
          <w:kern w:val="0"/>
          <w:sz w:val="28"/>
          <w:szCs w:val="28"/>
          <w:highlight w:val="none"/>
          <w:lang w:bidi="ar"/>
        </w:rPr>
      </w:pPr>
      <w:bookmarkStart w:id="0" w:name="_GoBack"/>
      <w:bookmarkEnd w:id="0"/>
    </w:p>
    <w:p>
      <w:pPr>
        <w:widowControl/>
        <w:spacing w:line="360" w:lineRule="auto"/>
        <w:ind w:firstLine="570"/>
        <w:jc w:val="right"/>
        <w:rPr>
          <w:rFonts w:asciiTheme="minorEastAsia" w:hAnsiTheme="minorEastAsia" w:cstheme="minorEastAsia"/>
          <w:color w:val="auto"/>
          <w:kern w:val="0"/>
          <w:sz w:val="28"/>
          <w:szCs w:val="28"/>
          <w:highlight w:val="none"/>
          <w:lang w:bidi="ar"/>
        </w:rPr>
      </w:pPr>
      <w:r>
        <w:rPr>
          <w:rFonts w:hint="eastAsia" w:asciiTheme="minorEastAsia" w:hAnsiTheme="minorEastAsia" w:cstheme="minorEastAsia"/>
          <w:color w:val="auto"/>
          <w:kern w:val="0"/>
          <w:sz w:val="28"/>
          <w:szCs w:val="28"/>
          <w:highlight w:val="none"/>
          <w:lang w:bidi="ar"/>
        </w:rPr>
        <w:t>2017.10.23</w:t>
      </w:r>
    </w:p>
    <w:sectPr>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37"/>
    <w:rsid w:val="0006557B"/>
    <w:rsid w:val="003D503C"/>
    <w:rsid w:val="00446259"/>
    <w:rsid w:val="00541F75"/>
    <w:rsid w:val="00585A37"/>
    <w:rsid w:val="005B3FA1"/>
    <w:rsid w:val="00723165"/>
    <w:rsid w:val="008C62C8"/>
    <w:rsid w:val="008E7C15"/>
    <w:rsid w:val="00A979AC"/>
    <w:rsid w:val="00AA7830"/>
    <w:rsid w:val="00CC028D"/>
    <w:rsid w:val="00D24635"/>
    <w:rsid w:val="00DC61D0"/>
    <w:rsid w:val="00EB49AA"/>
    <w:rsid w:val="00F23D14"/>
    <w:rsid w:val="01AF32B8"/>
    <w:rsid w:val="049A7B17"/>
    <w:rsid w:val="0AFE3596"/>
    <w:rsid w:val="175126B1"/>
    <w:rsid w:val="17AE00C1"/>
    <w:rsid w:val="1870039C"/>
    <w:rsid w:val="204422D9"/>
    <w:rsid w:val="20783A2D"/>
    <w:rsid w:val="22BC0707"/>
    <w:rsid w:val="2F8F2625"/>
    <w:rsid w:val="326558E6"/>
    <w:rsid w:val="349C373E"/>
    <w:rsid w:val="3DFC4894"/>
    <w:rsid w:val="42D06528"/>
    <w:rsid w:val="4A753BFD"/>
    <w:rsid w:val="4B5477A3"/>
    <w:rsid w:val="4E9A45B4"/>
    <w:rsid w:val="558B0432"/>
    <w:rsid w:val="57021B7D"/>
    <w:rsid w:val="585D29DA"/>
    <w:rsid w:val="5FF875B4"/>
    <w:rsid w:val="60C16778"/>
    <w:rsid w:val="650F69E3"/>
    <w:rsid w:val="68D13260"/>
    <w:rsid w:val="69707119"/>
    <w:rsid w:val="6B2E0A0E"/>
    <w:rsid w:val="70711714"/>
    <w:rsid w:val="71840289"/>
    <w:rsid w:val="761D6768"/>
    <w:rsid w:val="786901DD"/>
    <w:rsid w:val="7D1B3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rFonts w:asciiTheme="minorHAnsi" w:hAnsiTheme="minorHAnsi" w:eastAsiaTheme="minorEastAsia" w:cstheme="minorBidi"/>
      <w:kern w:val="2"/>
      <w:sz w:val="18"/>
      <w:szCs w:val="18"/>
    </w:rPr>
  </w:style>
  <w:style w:type="character" w:customStyle="1" w:styleId="8">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209</Words>
  <Characters>1197</Characters>
  <Lines>9</Lines>
  <Paragraphs>2</Paragraphs>
  <TotalTime>6</TotalTime>
  <ScaleCrop>false</ScaleCrop>
  <LinksUpToDate>false</LinksUpToDate>
  <CharactersWithSpaces>1404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2017-10-25T06:43:00Z</dcterms:created>
  <dc:creator>Administrator</dc:creator>
  <cp:lastModifiedBy>贝珂妈妈</cp:lastModifiedBy>
  <dcterms:modified xsi:type="dcterms:W3CDTF">2019-06-12T00:52:26Z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